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3A583" w14:textId="7777777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center"/>
        <w:rPr>
          <w:b/>
          <w:bCs/>
          <w:sz w:val="28"/>
          <w:szCs w:val="28"/>
        </w:rPr>
      </w:pPr>
      <w:r w:rsidRPr="00CE71CC">
        <w:rPr>
          <w:b/>
          <w:bCs/>
          <w:sz w:val="28"/>
          <w:szCs w:val="28"/>
        </w:rPr>
        <w:t>Kết quả chương trình mục tiêu Nông thôn mới nâng cao</w:t>
      </w:r>
    </w:p>
    <w:p w14:paraId="601B6217" w14:textId="67854CCB"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center"/>
        <w:rPr>
          <w:b/>
          <w:bCs/>
          <w:sz w:val="28"/>
          <w:szCs w:val="28"/>
        </w:rPr>
      </w:pPr>
      <w:r w:rsidRPr="00CE71CC">
        <w:rPr>
          <w:b/>
          <w:bCs/>
          <w:sz w:val="28"/>
          <w:szCs w:val="28"/>
        </w:rPr>
        <w:t xml:space="preserve"> 6 tháng đầu năm 2024</w:t>
      </w:r>
    </w:p>
    <w:p w14:paraId="6DDCBEEF" w14:textId="1AA8C1C9" w:rsidR="00ED167D" w:rsidRPr="00ED167D" w:rsidRDefault="00ED167D"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i/>
          <w:iCs/>
          <w:sz w:val="28"/>
          <w:szCs w:val="28"/>
          <w:lang w:val="nl-NL"/>
        </w:rPr>
      </w:pPr>
      <w:r w:rsidRPr="00ED167D">
        <w:rPr>
          <w:i/>
          <w:iCs/>
          <w:sz w:val="28"/>
          <w:szCs w:val="28"/>
          <w:lang w:val="nl-NL"/>
        </w:rPr>
        <w:t xml:space="preserve">Để hoàn thành 20/20 tiêu chí xã đạt chuẩn nông thôn mới nâng cao, BCĐ xây dựng NTM xã đã </w:t>
      </w:r>
      <w:r w:rsidR="00CE71CC" w:rsidRPr="00ED167D">
        <w:rPr>
          <w:i/>
          <w:iCs/>
          <w:sz w:val="28"/>
          <w:szCs w:val="28"/>
          <w:lang w:val="nl-NL"/>
        </w:rPr>
        <w:t xml:space="preserve">Ban hành Nghị quyết </w:t>
      </w:r>
      <w:r w:rsidR="00CE71CC" w:rsidRPr="00ED167D">
        <w:rPr>
          <w:i/>
          <w:iCs/>
          <w:sz w:val="28"/>
          <w:szCs w:val="28"/>
          <w:lang w:val="pt-BR"/>
        </w:rPr>
        <w:t xml:space="preserve">về lãnh đạo, chỉ đạo thực hiện CTMTQG xây dựng nông thôn mới, giảm nghèo bền vững và mỗi xã một sản phẩm (OCOP) năm 2024. </w:t>
      </w:r>
      <w:r w:rsidR="00CE71CC" w:rsidRPr="00ED167D">
        <w:rPr>
          <w:i/>
          <w:iCs/>
          <w:sz w:val="28"/>
          <w:szCs w:val="28"/>
          <w:lang w:val="nl-NL"/>
        </w:rPr>
        <w:t>Tổ chức triển khai tháng cao điểm xây dựng nông thôn mới nâng cao.</w:t>
      </w:r>
    </w:p>
    <w:p w14:paraId="69D3EF61" w14:textId="39D6508B"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 w:val="28"/>
          <w:szCs w:val="28"/>
          <w:lang w:val="pt-BR"/>
        </w:rPr>
      </w:pPr>
      <w:r w:rsidRPr="00CE71CC">
        <w:rPr>
          <w:sz w:val="28"/>
          <w:szCs w:val="28"/>
          <w:lang w:val="nl-NL"/>
        </w:rPr>
        <w:t xml:space="preserve"> Phân tổ kiểm tra chỉ đạo các thôn xây dựng NTM, khu dân cư NTM kiểu mẫu “Đợt cao điểm tháng 3 năm 2024”, các tổ trực tiếp xuống các thôn kiểm tra chỉ đạo theo các ngày thứ tư và thứ bảy hàng tuần; Thôn Tiến Giang được công nhận khu dân cư NTM kiểu mẫu; Thành lập tổ kiểm tra hồ sơ các tiêu chí xã NTM nâng cao gắn với rà soát đánh giá mức độ đạt chuẩn xã NTM nâng cao theo Quyết định số 36 của UBND tỉnh; </w:t>
      </w:r>
      <w:r w:rsidRPr="00CE71CC">
        <w:rPr>
          <w:sz w:val="28"/>
          <w:szCs w:val="28"/>
          <w:lang w:val="nb-NO"/>
        </w:rPr>
        <w:t xml:space="preserve">Lập hồ sơ đề xuất văn phòng NTM thành phố và văn phòng NTM tỉnh về kiểm tra, đánh giá thẩm định xã NTM nâng cao, đến nay đã được 19/19 sở ngành về đã giá thẩm định đạt 20/20 tiêu chí và đánh giá sự hài lòng của người dân về xã NTM nâng cao và đang chờ UBND tỉnh bỏ phiếu đánh giá. </w:t>
      </w:r>
    </w:p>
    <w:p w14:paraId="029349DD" w14:textId="7777777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 w:val="28"/>
          <w:szCs w:val="28"/>
          <w:lang w:val="pt-BR"/>
        </w:rPr>
      </w:pPr>
      <w:r w:rsidRPr="00CE71CC">
        <w:rPr>
          <w:rFonts w:eastAsia="Calibri"/>
          <w:i/>
          <w:sz w:val="28"/>
          <w:szCs w:val="28"/>
          <w:lang w:val="pt-BR"/>
        </w:rPr>
        <w:t xml:space="preserve">Các mô hình phát triển sản xuất: </w:t>
      </w:r>
      <w:r w:rsidRPr="00CE71CC">
        <w:rPr>
          <w:rFonts w:eastAsia="Calibri"/>
          <w:sz w:val="28"/>
          <w:szCs w:val="28"/>
          <w:lang w:val="pt-BR"/>
        </w:rPr>
        <w:t>Triển khai ra mắt mô hình sản xuất lúa hữu cơ và ra mắt trình diễn mô hình gieo cấy bằng máy của hộ Nguyễn Bằng Tấn. Xuống giống 2 mô hình nuôi tôm càng xanh gần 4 vạn con giống. Triển khai mô hình nuôi hàu bằng giá treo khu vực Đê Đồng Môn hiện nay đang lắp đặt xây dựng hạ tầng nuôi. Đang tập trung xây dựng các mô hình theo hướng du lịch trải nghiệm sáu tháng đầu năm các mô hình trên địa bàn xã đã được đón hàng chục lượt khách từ các tỉnh đến tham quan học tập mô hình và hàng chục trường học đưa các em học sinh đêm tham quan trải nghiệm.</w:t>
      </w:r>
    </w:p>
    <w:p w14:paraId="73F66FE5" w14:textId="7777777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 w:val="28"/>
          <w:szCs w:val="28"/>
          <w:lang w:val="nl-NL"/>
        </w:rPr>
      </w:pPr>
      <w:r w:rsidRPr="00CE71CC">
        <w:rPr>
          <w:bCs/>
          <w:sz w:val="28"/>
          <w:szCs w:val="28"/>
          <w:lang w:val="nl-NL"/>
        </w:rPr>
        <w:t>Tập trung chỉ đạo, đôn đốc đẩy nhanh tiến độ các công trình chuyển tiếp và hoàn thiện hồ sơ các công trình khởi công mới. Đến nay các</w:t>
      </w:r>
      <w:r w:rsidRPr="00CE71CC">
        <w:rPr>
          <w:sz w:val="28"/>
          <w:szCs w:val="28"/>
          <w:lang w:val="pt-BR"/>
        </w:rPr>
        <w:t xml:space="preserve"> công trình đã hoàn thành gồm: Công trình đường nội đồng mương khu vực Hằng Trúc Sắc Ráng; công trình kênh Ghè Nghem, Công trình cải tạo trụ sở công an xã Đồng Môn; Công trình nâng cấp tuyến mương thoát nước từ 2 voi đến Miếu Cố Trưng; Công trình cải tạo trường Mầm Non Đồng Môn cơ sở 2; Công trình: Xây dựng mương xung quanh sân vận động xã tại thôn Hòa Bình xã Đồng Môn</w:t>
      </w:r>
      <w:r w:rsidRPr="00CE71CC">
        <w:rPr>
          <w:sz w:val="28"/>
          <w:szCs w:val="28"/>
          <w:lang w:val="nl-NL"/>
        </w:rPr>
        <w:t>.</w:t>
      </w:r>
      <w:r w:rsidRPr="00CE71CC">
        <w:rPr>
          <w:sz w:val="28"/>
          <w:szCs w:val="28"/>
          <w:lang w:val="pt-BR"/>
        </w:rPr>
        <w:t xml:space="preserve"> Công trình: Kênh mương vùng Đồng Tran xã Đồng Môn.</w:t>
      </w:r>
    </w:p>
    <w:p w14:paraId="502F939C" w14:textId="7777777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 w:val="28"/>
          <w:szCs w:val="28"/>
          <w:lang w:val="nl-NL"/>
        </w:rPr>
      </w:pPr>
      <w:r w:rsidRPr="00CE71CC">
        <w:rPr>
          <w:sz w:val="28"/>
          <w:szCs w:val="28"/>
          <w:lang w:val="nl-NL"/>
        </w:rPr>
        <w:t xml:space="preserve"> C</w:t>
      </w:r>
      <w:r w:rsidRPr="00CE71CC">
        <w:rPr>
          <w:spacing w:val="-6"/>
          <w:sz w:val="28"/>
          <w:szCs w:val="28"/>
          <w:lang w:val="pt-BR"/>
        </w:rPr>
        <w:t xml:space="preserve">ông trình chuyển tiếp: Công trình cải tạo, nâng cấp bờ rào Đồng Môn.  </w:t>
      </w:r>
    </w:p>
    <w:p w14:paraId="4C3EA568" w14:textId="7777777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 w:val="28"/>
          <w:szCs w:val="28"/>
          <w:lang w:val="pt-BR"/>
        </w:rPr>
      </w:pPr>
      <w:r w:rsidRPr="00CE71CC">
        <w:rPr>
          <w:b/>
          <w:sz w:val="28"/>
          <w:szCs w:val="28"/>
          <w:lang w:val="pt-BR"/>
        </w:rPr>
        <w:t xml:space="preserve"> </w:t>
      </w:r>
      <w:r w:rsidRPr="00CE71CC">
        <w:rPr>
          <w:sz w:val="28"/>
          <w:szCs w:val="28"/>
          <w:lang w:val="pt-BR"/>
        </w:rPr>
        <w:t>Các công trình đang khởi công xây dựng mới</w:t>
      </w:r>
      <w:r w:rsidRPr="00CE71CC">
        <w:rPr>
          <w:b/>
          <w:sz w:val="28"/>
          <w:szCs w:val="28"/>
          <w:lang w:val="pt-BR"/>
        </w:rPr>
        <w:t>:</w:t>
      </w:r>
      <w:r w:rsidRPr="00CE71CC">
        <w:rPr>
          <w:sz w:val="28"/>
          <w:szCs w:val="28"/>
          <w:lang w:val="pt-BR"/>
        </w:rPr>
        <w:t xml:space="preserve"> Công trình: Trạm bơm đập Hạ; Công trình: Kênh mương vùng Đồng Tran xã Đồng Môn; Công trình: Sữa chữa trường tiểu học theo Quyết định 37; Công trình: Nhà văn hóa Thôn Tiền Tiến.</w:t>
      </w:r>
    </w:p>
    <w:p w14:paraId="1A5C698A" w14:textId="7777777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 w:val="28"/>
          <w:szCs w:val="28"/>
          <w:lang w:val="nl-NL"/>
        </w:rPr>
      </w:pPr>
      <w:r w:rsidRPr="00CE71CC">
        <w:rPr>
          <w:sz w:val="28"/>
          <w:szCs w:val="28"/>
          <w:lang w:val="pt-BR"/>
        </w:rPr>
        <w:t>Các công trình chuẩn bị khởi công đang hoàn thiện hồ sơ</w:t>
      </w:r>
      <w:r w:rsidRPr="00CE71CC">
        <w:rPr>
          <w:b/>
          <w:sz w:val="28"/>
          <w:szCs w:val="28"/>
          <w:lang w:val="pt-BR"/>
        </w:rPr>
        <w:t>:</w:t>
      </w:r>
      <w:r w:rsidRPr="00CE71CC">
        <w:rPr>
          <w:sz w:val="28"/>
          <w:szCs w:val="28"/>
          <w:lang w:val="nl-NL"/>
        </w:rPr>
        <w:t xml:space="preserve"> </w:t>
      </w:r>
      <w:r w:rsidRPr="00CE71CC">
        <w:rPr>
          <w:sz w:val="28"/>
          <w:szCs w:val="28"/>
          <w:lang w:val="pt-BR"/>
        </w:rPr>
        <w:t>Công trình:  Sữa chữa kênh N1927; Công trình: Đường, mương từ đường Ngô Quyền đến kênh T8.</w:t>
      </w:r>
    </w:p>
    <w:p w14:paraId="6649960B" w14:textId="7777777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 w:val="28"/>
          <w:szCs w:val="28"/>
          <w:lang w:val="pt-BR"/>
        </w:rPr>
      </w:pPr>
      <w:r w:rsidRPr="00CE71CC">
        <w:rPr>
          <w:b/>
          <w:sz w:val="28"/>
          <w:szCs w:val="28"/>
          <w:lang w:val="pt-BR"/>
        </w:rPr>
        <w:t xml:space="preserve"> </w:t>
      </w:r>
      <w:r w:rsidRPr="00CE71CC">
        <w:rPr>
          <w:sz w:val="28"/>
          <w:szCs w:val="28"/>
          <w:lang w:val="pt-BR"/>
        </w:rPr>
        <w:t>Các công trình đã phối hợp tư vần khảo sát hoàn thiện trình hồ sơ thành phố thẩm định:</w:t>
      </w:r>
      <w:r w:rsidRPr="00CE71CC">
        <w:rPr>
          <w:sz w:val="28"/>
          <w:szCs w:val="28"/>
          <w:lang w:val="nl-NL"/>
        </w:rPr>
        <w:t xml:space="preserve"> </w:t>
      </w:r>
      <w:r w:rsidRPr="00CE71CC">
        <w:rPr>
          <w:sz w:val="28"/>
          <w:szCs w:val="28"/>
          <w:lang w:val="pt-BR"/>
        </w:rPr>
        <w:t xml:space="preserve">Công trình: Nâng cấp hệ thống kênh tưới, tiêu phục vụ sản xuất nông </w:t>
      </w:r>
      <w:r w:rsidRPr="00CE71CC">
        <w:rPr>
          <w:sz w:val="28"/>
          <w:szCs w:val="28"/>
          <w:lang w:val="pt-BR"/>
        </w:rPr>
        <w:lastRenderedPageBreak/>
        <w:t>nghiệp trên địa bàn xã Đồng Môn; Công trình: Cơ giới hóa vận hành các cống quay.</w:t>
      </w:r>
    </w:p>
    <w:p w14:paraId="300E05B4" w14:textId="7777777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Cs w:val="28"/>
          <w:lang w:val="pt-BR"/>
        </w:rPr>
      </w:pPr>
      <w:r w:rsidRPr="00CE71CC">
        <w:rPr>
          <w:sz w:val="28"/>
          <w:szCs w:val="28"/>
          <w:lang w:val="pt-BR"/>
        </w:rPr>
        <w:t>Hoàn thiện hồ sơ quyết toán xi măng tỉnh năm 2023 để quyết toán. Trình UBND thành phố phê duyệt 12 gói các công trình thuộc chương trình mục tiêu: trong đó 06 gói thảm đã được phê duyệt chuẩn bị thi công 01 gói thảm thôn quyết tiến đang bổ sung hồ sơ. Còn lại 05 gói liên quan đến cơ chế đầu thầu xi măng chưa phê duyệt</w:t>
      </w:r>
      <w:r w:rsidRPr="00CE71CC">
        <w:rPr>
          <w:szCs w:val="28"/>
          <w:lang w:val="pt-BR"/>
        </w:rPr>
        <w:t>.</w:t>
      </w:r>
    </w:p>
    <w:p w14:paraId="24FD9ED6" w14:textId="368D8ED7" w:rsidR="00CE71CC" w:rsidRPr="00CE71CC" w:rsidRDefault="00CE71CC" w:rsidP="00CE71C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sz w:val="28"/>
          <w:szCs w:val="28"/>
          <w:lang w:val="pt-BR"/>
        </w:rPr>
      </w:pPr>
      <w:r w:rsidRPr="00CE71CC">
        <w:rPr>
          <w:sz w:val="28"/>
          <w:szCs w:val="28"/>
          <w:lang w:val="pt-BR"/>
        </w:rPr>
        <w:t xml:space="preserve">Hoàn thành </w:t>
      </w:r>
      <w:r>
        <w:rPr>
          <w:sz w:val="28"/>
          <w:szCs w:val="28"/>
          <w:lang w:val="pt-BR"/>
        </w:rPr>
        <w:t>gần 22000</w:t>
      </w:r>
      <w:r w:rsidRPr="00CE71CC">
        <w:rPr>
          <w:sz w:val="28"/>
          <w:szCs w:val="28"/>
          <w:lang w:val="pt-BR"/>
        </w:rPr>
        <w:t>m</w:t>
      </w:r>
      <w:r w:rsidRPr="00CE71CC">
        <w:rPr>
          <w:sz w:val="28"/>
          <w:szCs w:val="28"/>
          <w:vertAlign w:val="superscript"/>
          <w:lang w:val="pt-BR"/>
        </w:rPr>
        <w:t>2</w:t>
      </w:r>
      <w:r w:rsidRPr="00CE71CC">
        <w:rPr>
          <w:sz w:val="28"/>
          <w:szCs w:val="28"/>
          <w:lang w:val="pt-BR"/>
        </w:rPr>
        <w:t xml:space="preserve"> thảm nhựa tại</w:t>
      </w:r>
      <w:r>
        <w:rPr>
          <w:sz w:val="28"/>
          <w:szCs w:val="28"/>
          <w:lang w:val="pt-BR"/>
        </w:rPr>
        <w:t xml:space="preserve"> các thôn:</w:t>
      </w:r>
      <w:r w:rsidRPr="00CE71CC">
        <w:rPr>
          <w:sz w:val="28"/>
          <w:szCs w:val="28"/>
          <w:lang w:val="pt-BR"/>
        </w:rPr>
        <w:t>Liên Công và Tiến Giang, Đồng Thanh</w:t>
      </w:r>
      <w:r>
        <w:rPr>
          <w:sz w:val="28"/>
          <w:szCs w:val="28"/>
          <w:lang w:val="pt-BR"/>
        </w:rPr>
        <w:t xml:space="preserve">, </w:t>
      </w:r>
      <w:r w:rsidRPr="00CE71CC">
        <w:rPr>
          <w:sz w:val="28"/>
          <w:szCs w:val="28"/>
          <w:lang w:val="pt-BR"/>
        </w:rPr>
        <w:t>Thắng Lợi</w:t>
      </w:r>
      <w:r>
        <w:rPr>
          <w:sz w:val="28"/>
          <w:szCs w:val="28"/>
          <w:lang w:val="pt-BR"/>
        </w:rPr>
        <w:t xml:space="preserve">, Quyết Tiến. </w:t>
      </w:r>
    </w:p>
    <w:p w14:paraId="285561DD" w14:textId="77777777" w:rsidR="00475B86" w:rsidRPr="00CE71CC" w:rsidRDefault="00475B86"/>
    <w:sectPr w:rsidR="00475B86" w:rsidRPr="00CE71CC" w:rsidSect="00CE71CC">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CC"/>
    <w:rsid w:val="00475B86"/>
    <w:rsid w:val="00CE71CC"/>
    <w:rsid w:val="00ED167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BD13"/>
  <w15:chartTrackingRefBased/>
  <w15:docId w15:val="{FC64AF65-1172-457E-9311-F1A12C2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C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8A3C2-55AA-49A1-ACF6-B98903E8A845}"/>
</file>

<file path=customXml/itemProps2.xml><?xml version="1.0" encoding="utf-8"?>
<ds:datastoreItem xmlns:ds="http://schemas.openxmlformats.org/officeDocument/2006/customXml" ds:itemID="{CEB45699-1AC9-4049-916A-286AFB8CF3C3}"/>
</file>

<file path=customXml/itemProps3.xml><?xml version="1.0" encoding="utf-8"?>
<ds:datastoreItem xmlns:ds="http://schemas.openxmlformats.org/officeDocument/2006/customXml" ds:itemID="{C4077929-86D7-4AAD-9E6A-57F99BBB3C71}"/>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2024-07-12T07:40:00Z</dcterms:created>
  <dcterms:modified xsi:type="dcterms:W3CDTF">2024-07-12T07:48:00Z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